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6821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600" w:lineRule="atLeast"/>
        <w:ind w:right="0"/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关于推荐参评2024年省级教学成果奖的公示</w:t>
      </w:r>
    </w:p>
    <w:p w14:paraId="704CAB3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157" w:afterLines="50" w:afterAutospacing="0" w:line="600" w:lineRule="atLeas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根据省教育厅下发的《关于开展2024年黑龙江省高等教育（本科、研究生）和职业教育教学成果奖评审工作的通知》要求，2024年10月23日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学校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组织开展202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省级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教学成果奖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推荐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工作。经个人申报、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二级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学院推荐、教务处初审，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专家评审小组推荐的3个教学成果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公示如下，接受全校监督。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4875"/>
        <w:gridCol w:w="1530"/>
      </w:tblGrid>
      <w:tr w14:paraId="5B8A1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056" w:type="dxa"/>
            <w:vAlign w:val="center"/>
          </w:tcPr>
          <w:p w14:paraId="2DE3ABBC">
            <w:pPr>
              <w:pStyle w:val="2"/>
              <w:keepNext w:val="0"/>
              <w:keepLines w:val="0"/>
              <w:widowControl/>
              <w:suppressLineNumbers w:val="0"/>
              <w:spacing w:before="300" w:beforeAutospacing="0" w:after="0" w:afterAutospacing="0" w:line="600" w:lineRule="atLeast"/>
              <w:ind w:right="0"/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教学团队名称</w:t>
            </w:r>
          </w:p>
        </w:tc>
        <w:tc>
          <w:tcPr>
            <w:tcW w:w="4875" w:type="dxa"/>
            <w:vAlign w:val="center"/>
          </w:tcPr>
          <w:p w14:paraId="018C0101">
            <w:pPr>
              <w:pStyle w:val="2"/>
              <w:keepNext w:val="0"/>
              <w:keepLines w:val="0"/>
              <w:widowControl/>
              <w:suppressLineNumbers w:val="0"/>
              <w:spacing w:before="300" w:beforeAutospacing="0" w:after="0" w:afterAutospacing="0" w:line="600" w:lineRule="atLeast"/>
              <w:ind w:right="0"/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教学成果名称</w:t>
            </w:r>
          </w:p>
        </w:tc>
        <w:tc>
          <w:tcPr>
            <w:tcW w:w="1530" w:type="dxa"/>
            <w:vAlign w:val="center"/>
          </w:tcPr>
          <w:p w14:paraId="60D23FB4">
            <w:pPr>
              <w:pStyle w:val="2"/>
              <w:keepNext w:val="0"/>
              <w:keepLines w:val="0"/>
              <w:widowControl/>
              <w:suppressLineNumbers w:val="0"/>
              <w:spacing w:before="300" w:beforeAutospacing="0" w:after="0" w:afterAutospacing="0" w:line="600" w:lineRule="atLeast"/>
              <w:ind w:right="0"/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推荐序号</w:t>
            </w:r>
          </w:p>
        </w:tc>
      </w:tr>
      <w:tr w14:paraId="75508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2056" w:type="dxa"/>
            <w:vAlign w:val="center"/>
          </w:tcPr>
          <w:p w14:paraId="43C0C16C">
            <w:pPr>
              <w:pStyle w:val="2"/>
              <w:keepNext w:val="0"/>
              <w:keepLines w:val="0"/>
              <w:widowControl/>
              <w:suppressLineNumbers w:val="0"/>
              <w:spacing w:before="300" w:beforeAutospacing="0" w:after="0" w:afterAutospacing="0" w:line="600" w:lineRule="atLeast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bookmarkStart w:id="0" w:name="_GoBack" w:colFirst="0" w:colLast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赵宇团队</w:t>
            </w:r>
          </w:p>
        </w:tc>
        <w:tc>
          <w:tcPr>
            <w:tcW w:w="4875" w:type="dxa"/>
            <w:vAlign w:val="center"/>
          </w:tcPr>
          <w:p w14:paraId="428F5B7A">
            <w:pPr>
              <w:pStyle w:val="2"/>
              <w:keepNext w:val="0"/>
              <w:keepLines w:val="0"/>
              <w:widowControl/>
              <w:suppressLineNumbers w:val="0"/>
              <w:spacing w:before="300" w:beforeAutospacing="0" w:after="0" w:afterAutospacing="0" w:line="600" w:lineRule="atLeast"/>
              <w:ind w:right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目标导向、育训融通、研创双驱：旅游背景下龙江地方旅游人才123培养体系探索实践</w:t>
            </w:r>
          </w:p>
        </w:tc>
        <w:tc>
          <w:tcPr>
            <w:tcW w:w="1530" w:type="dxa"/>
            <w:vAlign w:val="center"/>
          </w:tcPr>
          <w:p w14:paraId="3CE2CC36">
            <w:pPr>
              <w:pStyle w:val="2"/>
              <w:keepNext w:val="0"/>
              <w:keepLines w:val="0"/>
              <w:widowControl/>
              <w:suppressLineNumbers w:val="0"/>
              <w:spacing w:before="300" w:beforeAutospacing="0" w:after="0" w:afterAutospacing="0" w:line="60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 w14:paraId="49591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2056" w:type="dxa"/>
            <w:vAlign w:val="center"/>
          </w:tcPr>
          <w:p w14:paraId="070518C5">
            <w:pPr>
              <w:pStyle w:val="2"/>
              <w:keepNext w:val="0"/>
              <w:keepLines w:val="0"/>
              <w:widowControl/>
              <w:suppressLineNumbers w:val="0"/>
              <w:spacing w:before="300" w:beforeAutospacing="0" w:after="0" w:afterAutospacing="0" w:line="600" w:lineRule="atLeast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李玲团队</w:t>
            </w:r>
          </w:p>
        </w:tc>
        <w:tc>
          <w:tcPr>
            <w:tcW w:w="4875" w:type="dxa"/>
            <w:vAlign w:val="center"/>
          </w:tcPr>
          <w:p w14:paraId="359F131F">
            <w:pPr>
              <w:pStyle w:val="2"/>
              <w:keepNext w:val="0"/>
              <w:keepLines w:val="0"/>
              <w:widowControl/>
              <w:suppressLineNumbers w:val="0"/>
              <w:spacing w:before="300" w:beforeAutospacing="0" w:after="0" w:afterAutospacing="0" w:line="600" w:lineRule="atLeast"/>
              <w:ind w:right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高职院校“思政育魂、以美育人”信息化教学驱动下音乐类课程育人探索与实践</w:t>
            </w:r>
          </w:p>
        </w:tc>
        <w:tc>
          <w:tcPr>
            <w:tcW w:w="1530" w:type="dxa"/>
            <w:vAlign w:val="center"/>
          </w:tcPr>
          <w:p w14:paraId="292C77B2">
            <w:pPr>
              <w:pStyle w:val="2"/>
              <w:keepNext w:val="0"/>
              <w:keepLines w:val="0"/>
              <w:widowControl/>
              <w:suppressLineNumbers w:val="0"/>
              <w:spacing w:before="300" w:beforeAutospacing="0" w:after="0" w:afterAutospacing="0" w:line="60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</w:tr>
      <w:tr w14:paraId="05BB1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Align w:val="center"/>
          </w:tcPr>
          <w:p w14:paraId="66A8BFB1">
            <w:pPr>
              <w:pStyle w:val="2"/>
              <w:keepNext w:val="0"/>
              <w:keepLines w:val="0"/>
              <w:widowControl/>
              <w:suppressLineNumbers w:val="0"/>
              <w:spacing w:before="300" w:beforeAutospacing="0" w:after="0" w:afterAutospacing="0" w:line="600" w:lineRule="atLeast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杨丽红团队</w:t>
            </w:r>
          </w:p>
        </w:tc>
        <w:tc>
          <w:tcPr>
            <w:tcW w:w="4875" w:type="dxa"/>
            <w:vAlign w:val="center"/>
          </w:tcPr>
          <w:p w14:paraId="0C6A91FA">
            <w:pPr>
              <w:pStyle w:val="2"/>
              <w:keepNext w:val="0"/>
              <w:keepLines w:val="0"/>
              <w:widowControl/>
              <w:suppressLineNumbers w:val="0"/>
              <w:spacing w:before="300" w:beforeAutospacing="0" w:after="0" w:afterAutospacing="0" w:line="600" w:lineRule="atLeast"/>
              <w:ind w:right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参赛驱动教学法及在高职艺术体育类课程教学中的应用研究</w:t>
            </w:r>
          </w:p>
        </w:tc>
        <w:tc>
          <w:tcPr>
            <w:tcW w:w="1530" w:type="dxa"/>
            <w:vAlign w:val="center"/>
          </w:tcPr>
          <w:p w14:paraId="1D893D80">
            <w:pPr>
              <w:pStyle w:val="2"/>
              <w:keepNext w:val="0"/>
              <w:keepLines w:val="0"/>
              <w:widowControl/>
              <w:suppressLineNumbers w:val="0"/>
              <w:spacing w:before="300" w:beforeAutospacing="0" w:after="0" w:afterAutospacing="0" w:line="60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</w:tr>
      <w:bookmarkEnd w:id="0"/>
    </w:tbl>
    <w:p w14:paraId="387D544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600" w:lineRule="atLeast"/>
        <w:ind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公示时间：202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年10月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日至10月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日。</w:t>
      </w:r>
    </w:p>
    <w:p w14:paraId="75545DC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tLeast"/>
        <w:ind w:right="0" w:firstLine="480" w:firstLineChars="200"/>
        <w:textAlignment w:val="auto"/>
        <w:rPr>
          <w:rFonts w:hint="default" w:ascii="微软雅黑" w:hAnsi="微软雅黑" w:eastAsia="宋体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公示期间如对公示对象有异议，可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通过书面形式向教务处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反映情况，匿名或逾期反映不予受理。</w:t>
      </w:r>
    </w:p>
    <w:p w14:paraId="085FE86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tLeast"/>
        <w:ind w:left="0" w:right="0" w:firstLine="72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老师      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0457-2172339</w:t>
      </w:r>
    </w:p>
    <w:p w14:paraId="42657D2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tLeast"/>
        <w:ind w:left="0" w:right="0" w:firstLine="72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特此公示</w:t>
      </w:r>
    </w:p>
    <w:p w14:paraId="78C5CD3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tLeast"/>
        <w:ind w:right="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大兴安岭职业学院教务处</w:t>
      </w:r>
    </w:p>
    <w:p w14:paraId="72877B5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tLeast"/>
        <w:ind w:right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                2024年10月24日</w:t>
      </w:r>
    </w:p>
    <w:p w14:paraId="3AC16C35"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NTk5MGE3NTcwOTQ5NmVkOGM0YmY0N2E4YjQ5ZmMifQ=="/>
  </w:docVars>
  <w:rsids>
    <w:rsidRoot w:val="77BC066C"/>
    <w:rsid w:val="13D1019C"/>
    <w:rsid w:val="47FC1F59"/>
    <w:rsid w:val="5238440F"/>
    <w:rsid w:val="73BB6316"/>
    <w:rsid w:val="77BC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366</Words>
  <Characters>400</Characters>
  <Lines>0</Lines>
  <Paragraphs>0</Paragraphs>
  <TotalTime>122</TotalTime>
  <ScaleCrop>false</ScaleCrop>
  <LinksUpToDate>false</LinksUpToDate>
  <CharactersWithSpaces>453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2024-10-23T06:11:00Z</dcterms:created>
  <dc:creator>Administrator</dc:creator>
  <cp:lastModifiedBy>Administrator</cp:lastModifiedBy>
  <cp:lastPrinted>2024-10-24T01:38:00Z</cp:lastPrinted>
  <dcterms:modified xsi:type="dcterms:W3CDTF">2024-10-24T06:12:51Z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35355AE3119D43F7A6B888E5918B9823_11</vt:lpwstr>
  </property>
</Properties>
</file>